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5AC46" w14:textId="540E516F" w:rsidR="00145C01" w:rsidRPr="00E57EBE" w:rsidRDefault="00145C01" w:rsidP="00145C01">
      <w:pPr>
        <w:pStyle w:val="Docketnumber"/>
        <w:rPr>
          <w:sz w:val="24"/>
          <w:szCs w:val="24"/>
        </w:rPr>
      </w:pPr>
      <w:bookmarkStart w:id="0" w:name="_GoBack"/>
      <w:bookmarkEnd w:id="0"/>
      <w:r w:rsidRPr="00E57EBE">
        <w:rPr>
          <w:sz w:val="24"/>
          <w:szCs w:val="24"/>
        </w:rPr>
        <w:t xml:space="preserve">DOCKET NO.  </w:t>
      </w:r>
      <w:r w:rsidR="00725685">
        <w:rPr>
          <w:sz w:val="24"/>
          <w:szCs w:val="24"/>
        </w:rPr>
        <w:t>48680</w:t>
      </w:r>
    </w:p>
    <w:p w14:paraId="2BBEB7B2" w14:textId="77777777" w:rsidR="00145C01" w:rsidRPr="001E0547" w:rsidRDefault="00145C01" w:rsidP="00145C01">
      <w:pPr>
        <w:jc w:val="center"/>
        <w:rPr>
          <w:b/>
        </w:rPr>
      </w:pPr>
    </w:p>
    <w:tbl>
      <w:tblPr>
        <w:tblW w:w="9461" w:type="dxa"/>
        <w:tblLook w:val="01E0" w:firstRow="1" w:lastRow="1" w:firstColumn="1" w:lastColumn="1" w:noHBand="0" w:noVBand="0"/>
      </w:tblPr>
      <w:tblGrid>
        <w:gridCol w:w="4515"/>
        <w:gridCol w:w="353"/>
        <w:gridCol w:w="4593"/>
      </w:tblGrid>
      <w:tr w:rsidR="00145C01" w:rsidRPr="00FD61D0" w14:paraId="5125504D" w14:textId="77777777" w:rsidTr="009260C2">
        <w:trPr>
          <w:trHeight w:val="1791"/>
        </w:trPr>
        <w:tc>
          <w:tcPr>
            <w:tcW w:w="4515" w:type="dxa"/>
          </w:tcPr>
          <w:p w14:paraId="71213D99" w14:textId="51584CB3" w:rsidR="00145C01" w:rsidRDefault="00B42DC5" w:rsidP="009260C2">
            <w:pPr>
              <w:jc w:val="left"/>
              <w:rPr>
                <w:b/>
              </w:rPr>
            </w:pPr>
            <w:r>
              <w:rPr>
                <w:b/>
              </w:rPr>
              <w:t>APPLICATION OF BLUEBONNET</w:t>
            </w:r>
            <w:r w:rsidRPr="00A65690">
              <w:rPr>
                <w:b/>
                <w:bCs/>
              </w:rPr>
              <w:t xml:space="preserve"> </w:t>
            </w:r>
            <w:r w:rsidR="00B611EF">
              <w:rPr>
                <w:b/>
              </w:rPr>
              <w:t>HILLS WATER SUPPLY</w:t>
            </w:r>
            <w:r w:rsidR="00B611EF" w:rsidRPr="00A65690">
              <w:rPr>
                <w:b/>
                <w:bCs/>
              </w:rPr>
              <w:t xml:space="preserve"> </w:t>
            </w:r>
            <w:r w:rsidR="00B611EF">
              <w:rPr>
                <w:b/>
              </w:rPr>
              <w:t>CORPORATION AND THE CITY OF</w:t>
            </w:r>
            <w:r w:rsidR="00145C01" w:rsidRPr="00A65690">
              <w:rPr>
                <w:b/>
                <w:bCs/>
              </w:rPr>
              <w:t xml:space="preserve"> </w:t>
            </w:r>
            <w:r w:rsidR="00B611EF">
              <w:rPr>
                <w:b/>
              </w:rPr>
              <w:t>CRESSON FOR SALE, TRANSFER, OR MERGER OF FACILITIES AND</w:t>
            </w:r>
            <w:r w:rsidR="00145C01" w:rsidRPr="00A65690">
              <w:rPr>
                <w:b/>
                <w:bCs/>
              </w:rPr>
              <w:t xml:space="preserve"> </w:t>
            </w:r>
            <w:r w:rsidR="00501BA2">
              <w:rPr>
                <w:b/>
              </w:rPr>
              <w:t>CERTIFICATE RIGHTS IN PARKER</w:t>
            </w:r>
          </w:p>
          <w:p w14:paraId="4E99FF55" w14:textId="23451789" w:rsidR="00501BA2" w:rsidRPr="00A65690" w:rsidRDefault="00501BA2" w:rsidP="009260C2">
            <w:pPr>
              <w:jc w:val="left"/>
              <w:rPr>
                <w:rFonts w:ascii="Times New Roman Bold" w:hAnsi="Times New Roman Bold"/>
                <w:b/>
                <w:bCs/>
                <w:caps/>
              </w:rPr>
            </w:pPr>
            <w:r>
              <w:rPr>
                <w:b/>
              </w:rPr>
              <w:t>AND JOHNSON COUNTY</w:t>
            </w:r>
          </w:p>
        </w:tc>
        <w:tc>
          <w:tcPr>
            <w:tcW w:w="353" w:type="dxa"/>
          </w:tcPr>
          <w:p w14:paraId="04E53E4B" w14:textId="77777777" w:rsidR="00145C01" w:rsidRPr="00FD61D0" w:rsidRDefault="00145C01" w:rsidP="009260C2">
            <w:pPr>
              <w:rPr>
                <w:b/>
                <w:bCs/>
              </w:rPr>
            </w:pPr>
            <w:r w:rsidRPr="00FD61D0">
              <w:rPr>
                <w:b/>
                <w:bCs/>
              </w:rPr>
              <w:t>§</w:t>
            </w:r>
          </w:p>
          <w:p w14:paraId="699371A0" w14:textId="77777777" w:rsidR="00145C01" w:rsidRPr="00FD61D0" w:rsidRDefault="00145C01" w:rsidP="009260C2">
            <w:pPr>
              <w:rPr>
                <w:b/>
                <w:bCs/>
              </w:rPr>
            </w:pPr>
            <w:r w:rsidRPr="00FD61D0">
              <w:rPr>
                <w:b/>
                <w:bCs/>
              </w:rPr>
              <w:t>§</w:t>
            </w:r>
          </w:p>
          <w:p w14:paraId="587AF1AC" w14:textId="77777777" w:rsidR="00145C01" w:rsidRPr="00FD61D0" w:rsidRDefault="00145C01" w:rsidP="009260C2">
            <w:pPr>
              <w:rPr>
                <w:b/>
                <w:bCs/>
              </w:rPr>
            </w:pPr>
            <w:r w:rsidRPr="00FD61D0">
              <w:rPr>
                <w:b/>
                <w:bCs/>
              </w:rPr>
              <w:t>§</w:t>
            </w:r>
          </w:p>
          <w:p w14:paraId="7F96388F" w14:textId="77777777" w:rsidR="00145C01" w:rsidRPr="00FD61D0" w:rsidRDefault="00145C01" w:rsidP="009260C2">
            <w:pPr>
              <w:rPr>
                <w:b/>
                <w:bCs/>
              </w:rPr>
            </w:pPr>
            <w:r w:rsidRPr="00FD61D0">
              <w:rPr>
                <w:b/>
                <w:bCs/>
              </w:rPr>
              <w:t>§</w:t>
            </w:r>
          </w:p>
          <w:p w14:paraId="4104C76D" w14:textId="77777777" w:rsidR="00145C01" w:rsidRPr="00FD61D0" w:rsidRDefault="00145C01" w:rsidP="009260C2">
            <w:pPr>
              <w:rPr>
                <w:b/>
                <w:bCs/>
              </w:rPr>
            </w:pPr>
            <w:r w:rsidRPr="00FD61D0">
              <w:rPr>
                <w:b/>
                <w:bCs/>
              </w:rPr>
              <w:t>§</w:t>
            </w:r>
          </w:p>
          <w:p w14:paraId="131B81B1" w14:textId="77777777" w:rsidR="00145C01" w:rsidRDefault="00145C01" w:rsidP="009260C2">
            <w:pPr>
              <w:rPr>
                <w:b/>
                <w:bCs/>
              </w:rPr>
            </w:pPr>
            <w:r w:rsidRPr="00FD61D0">
              <w:rPr>
                <w:b/>
                <w:bCs/>
              </w:rPr>
              <w:t>§</w:t>
            </w:r>
          </w:p>
          <w:p w14:paraId="6F6375A4" w14:textId="214B1D86" w:rsidR="00501BA2" w:rsidRPr="00FD61D0" w:rsidRDefault="00501BA2" w:rsidP="009260C2">
            <w:pPr>
              <w:rPr>
                <w:b/>
                <w:bCs/>
              </w:rPr>
            </w:pPr>
            <w:r>
              <w:rPr>
                <w:b/>
                <w:bCs/>
              </w:rPr>
              <w:t>§</w:t>
            </w:r>
          </w:p>
        </w:tc>
        <w:tc>
          <w:tcPr>
            <w:tcW w:w="4593" w:type="dxa"/>
          </w:tcPr>
          <w:p w14:paraId="55A4F4A3" w14:textId="77777777" w:rsidR="00145C01" w:rsidRPr="00FD61D0" w:rsidRDefault="00145C01" w:rsidP="009260C2">
            <w:pPr>
              <w:pStyle w:val="Docketstyle"/>
              <w:spacing w:line="240" w:lineRule="auto"/>
              <w:jc w:val="center"/>
              <w:rPr>
                <w:bCs/>
              </w:rPr>
            </w:pPr>
            <w:r w:rsidRPr="00FD61D0">
              <w:rPr>
                <w:bCs/>
              </w:rPr>
              <w:t>PUBLIC UTILITY COMMISSION</w:t>
            </w:r>
          </w:p>
          <w:p w14:paraId="3449E5F6" w14:textId="77777777" w:rsidR="00145C01" w:rsidRPr="00FD61D0" w:rsidRDefault="00145C01" w:rsidP="009260C2">
            <w:pPr>
              <w:pStyle w:val="Docketstyle"/>
              <w:spacing w:line="240" w:lineRule="auto"/>
              <w:jc w:val="center"/>
              <w:rPr>
                <w:bCs/>
              </w:rPr>
            </w:pPr>
          </w:p>
          <w:p w14:paraId="1207D28E" w14:textId="77777777" w:rsidR="00145C01" w:rsidRPr="00FD61D0" w:rsidRDefault="00145C01" w:rsidP="009260C2">
            <w:pPr>
              <w:pStyle w:val="Docketstyle"/>
              <w:spacing w:line="240" w:lineRule="auto"/>
              <w:jc w:val="center"/>
              <w:rPr>
                <w:bCs/>
              </w:rPr>
            </w:pPr>
            <w:r w:rsidRPr="00FD61D0">
              <w:rPr>
                <w:bCs/>
              </w:rPr>
              <w:t>OF TEXAS</w:t>
            </w:r>
          </w:p>
        </w:tc>
      </w:tr>
    </w:tbl>
    <w:p w14:paraId="48034FAB" w14:textId="77777777" w:rsidR="00F82A42" w:rsidRPr="00261AFE" w:rsidRDefault="00F82A42" w:rsidP="00F82A42">
      <w:pPr>
        <w:pStyle w:val="Documentheading"/>
        <w:rPr>
          <w:sz w:val="24"/>
          <w:szCs w:val="24"/>
        </w:rPr>
      </w:pPr>
    </w:p>
    <w:p w14:paraId="42142E75" w14:textId="685C8E01" w:rsidR="00D95CD7" w:rsidRPr="00B42DC5" w:rsidRDefault="00816364" w:rsidP="00B42DC5">
      <w:pPr>
        <w:spacing w:after="160" w:line="259" w:lineRule="auto"/>
        <w:contextualSpacing/>
        <w:jc w:val="center"/>
        <w:rPr>
          <w:rFonts w:eastAsiaTheme="minorHAnsi"/>
          <w:b/>
          <w:bCs/>
          <w:szCs w:val="24"/>
        </w:rPr>
      </w:pPr>
      <w:r>
        <w:rPr>
          <w:rFonts w:eastAsiaTheme="minorHAnsi"/>
          <w:b/>
          <w:bCs/>
          <w:szCs w:val="24"/>
        </w:rPr>
        <w:t>COMMISSION STAFF’S RESPONSE TO ORDER NO. 13</w:t>
      </w:r>
    </w:p>
    <w:p w14:paraId="1B472874" w14:textId="75C4D5B0" w:rsidR="00A720BC" w:rsidRDefault="00A720BC" w:rsidP="00A720B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w:t>
      </w:r>
      <w:r w:rsidR="001144D2">
        <w:rPr>
          <w:b w:val="0"/>
          <w:sz w:val="24"/>
          <w:szCs w:val="24"/>
        </w:rPr>
        <w:t xml:space="preserve">ting the public interest, </w:t>
      </w:r>
      <w:r w:rsidR="000E2111">
        <w:rPr>
          <w:b w:val="0"/>
          <w:sz w:val="24"/>
          <w:szCs w:val="24"/>
        </w:rPr>
        <w:t xml:space="preserve">and </w:t>
      </w:r>
      <w:r w:rsidR="001144D2">
        <w:rPr>
          <w:b w:val="0"/>
          <w:sz w:val="24"/>
          <w:szCs w:val="24"/>
        </w:rPr>
        <w:t xml:space="preserve">files this </w:t>
      </w:r>
      <w:r w:rsidR="00816364">
        <w:rPr>
          <w:b w:val="0"/>
          <w:sz w:val="24"/>
          <w:szCs w:val="24"/>
        </w:rPr>
        <w:t>Response to Order No. 13.</w:t>
      </w:r>
      <w:r w:rsidR="001144D2">
        <w:rPr>
          <w:b w:val="0"/>
          <w:sz w:val="24"/>
          <w:szCs w:val="24"/>
        </w:rPr>
        <w:t xml:space="preserve"> </w:t>
      </w:r>
      <w:r w:rsidR="00816364">
        <w:rPr>
          <w:b w:val="0"/>
          <w:sz w:val="24"/>
          <w:szCs w:val="24"/>
        </w:rPr>
        <w:t>In support thereof, Staff</w:t>
      </w:r>
      <w:r w:rsidR="001144D2">
        <w:rPr>
          <w:b w:val="0"/>
          <w:sz w:val="24"/>
          <w:szCs w:val="24"/>
        </w:rPr>
        <w:t xml:space="preserve"> show</w:t>
      </w:r>
      <w:r w:rsidR="00816364">
        <w:rPr>
          <w:b w:val="0"/>
          <w:sz w:val="24"/>
          <w:szCs w:val="24"/>
        </w:rPr>
        <w:t>s</w:t>
      </w:r>
      <w:r w:rsidR="001144D2">
        <w:rPr>
          <w:b w:val="0"/>
          <w:sz w:val="24"/>
          <w:szCs w:val="24"/>
        </w:rPr>
        <w:t xml:space="preserve"> </w:t>
      </w:r>
      <w:r>
        <w:rPr>
          <w:b w:val="0"/>
          <w:sz w:val="24"/>
          <w:szCs w:val="24"/>
        </w:rPr>
        <w:t>the following:</w:t>
      </w:r>
    </w:p>
    <w:p w14:paraId="40049F5D" w14:textId="0C628E80" w:rsidR="00162B8C" w:rsidRDefault="00162B8C" w:rsidP="00162B8C"/>
    <w:p w14:paraId="3C018490" w14:textId="397BB143" w:rsidR="00162B8C" w:rsidRPr="00162B8C" w:rsidRDefault="00162B8C" w:rsidP="00162B8C">
      <w:pPr>
        <w:pStyle w:val="ListParagraph"/>
        <w:numPr>
          <w:ilvl w:val="0"/>
          <w:numId w:val="14"/>
        </w:numPr>
        <w:spacing w:line="360" w:lineRule="auto"/>
        <w:ind w:left="0" w:firstLine="0"/>
        <w:jc w:val="center"/>
        <w:rPr>
          <w:b/>
        </w:rPr>
      </w:pPr>
      <w:r w:rsidRPr="00320E5B">
        <w:rPr>
          <w:b/>
        </w:rPr>
        <w:t>BACKGROUND</w:t>
      </w:r>
    </w:p>
    <w:p w14:paraId="0F0E1D38" w14:textId="018447C9" w:rsidR="00162B8C" w:rsidRDefault="000100E4" w:rsidP="001144D2">
      <w:pPr>
        <w:spacing w:line="360" w:lineRule="auto"/>
        <w:ind w:firstLine="720"/>
        <w:rPr>
          <w:szCs w:val="24"/>
        </w:rPr>
      </w:pPr>
      <w:r w:rsidRPr="000100E4">
        <w:rPr>
          <w:szCs w:val="24"/>
        </w:rPr>
        <w:t xml:space="preserve">On September 12, 2018, </w:t>
      </w:r>
      <w:r w:rsidR="00CA7973" w:rsidRPr="00CA7973">
        <w:rPr>
          <w:szCs w:val="24"/>
        </w:rPr>
        <w:t>Bluebonnet Hills Water Supply Corporation (Bluebonnet) and the City of Cresson (the City)</w:t>
      </w:r>
      <w:r w:rsidR="008237FC">
        <w:rPr>
          <w:szCs w:val="24"/>
        </w:rPr>
        <w:t xml:space="preserve"> (collectively, Applicants)</w:t>
      </w:r>
      <w:r w:rsidR="00CA7973">
        <w:rPr>
          <w:szCs w:val="24"/>
        </w:rPr>
        <w:t xml:space="preserve"> </w:t>
      </w:r>
      <w:r w:rsidRPr="000100E4">
        <w:rPr>
          <w:szCs w:val="24"/>
        </w:rPr>
        <w:t xml:space="preserve">filed an application for sale, transfer, or merger of facilities and certificate rights in Parker and Johnson </w:t>
      </w:r>
      <w:r w:rsidR="000E2111">
        <w:rPr>
          <w:szCs w:val="24"/>
        </w:rPr>
        <w:t>C</w:t>
      </w:r>
      <w:r w:rsidRPr="000100E4">
        <w:rPr>
          <w:szCs w:val="24"/>
        </w:rPr>
        <w:t>ounties, Texas. Specifically, the City seeks approval to acquire facilities and to transfer water service area from Bluebonnet under water Certificate of Convenience and Necessity (CCN) No. 12290. The requested area includes approximately 436 acres and 164 connections. The Applicants filed supplemental information on September 27, 2018 and December 7, 2018.</w:t>
      </w:r>
      <w:r w:rsidR="000B6A63">
        <w:rPr>
          <w:szCs w:val="24"/>
        </w:rPr>
        <w:t xml:space="preserve"> </w:t>
      </w:r>
    </w:p>
    <w:p w14:paraId="585D824E" w14:textId="77777777" w:rsidR="009D6B5C" w:rsidRDefault="00F637EB" w:rsidP="001144D2">
      <w:pPr>
        <w:spacing w:line="360" w:lineRule="auto"/>
        <w:ind w:firstLine="720"/>
      </w:pPr>
      <w:r>
        <w:t xml:space="preserve">Order No. </w:t>
      </w:r>
      <w:r w:rsidR="00C1042B">
        <w:t>1</w:t>
      </w:r>
      <w:r w:rsidR="00162B8C">
        <w:t>3</w:t>
      </w:r>
      <w:r w:rsidR="006211E0">
        <w:t xml:space="preserve">, issued </w:t>
      </w:r>
      <w:r w:rsidR="00EB5E3B">
        <w:t>July 1</w:t>
      </w:r>
      <w:r w:rsidR="007161A9">
        <w:t>, 2020</w:t>
      </w:r>
      <w:r w:rsidR="006211E0">
        <w:t xml:space="preserve">, established </w:t>
      </w:r>
      <w:r w:rsidR="00EB5E3B">
        <w:t>July 22</w:t>
      </w:r>
      <w:r w:rsidR="00946860">
        <w:t>, 2020</w:t>
      </w:r>
      <w:r w:rsidR="006211E0">
        <w:t xml:space="preserve">, as the deadline </w:t>
      </w:r>
      <w:r w:rsidR="00946860">
        <w:t>for Staff</w:t>
      </w:r>
      <w:r w:rsidR="006211E0">
        <w:t xml:space="preserve"> </w:t>
      </w:r>
      <w:r w:rsidR="007D13A6">
        <w:t xml:space="preserve">and the Applicants (collectively, the Parties) </w:t>
      </w:r>
      <w:r w:rsidR="006211E0">
        <w:t xml:space="preserve">to </w:t>
      </w:r>
      <w:r w:rsidR="009D6B5C">
        <w:t>provide an agreed-upon tariff and move for its admission in evidence or</w:t>
      </w:r>
      <w:r w:rsidR="00B542AC">
        <w:t xml:space="preserve"> </w:t>
      </w:r>
      <w:r w:rsidR="00FB19B8" w:rsidRPr="00FB19B8">
        <w:t>provide briefing explaining why no tariff is required</w:t>
      </w:r>
      <w:r w:rsidR="006211E0">
        <w:t xml:space="preserve">.  </w:t>
      </w:r>
      <w:r w:rsidR="009D6B5C">
        <w:t>Therefore, this pleading is timely filed.</w:t>
      </w:r>
    </w:p>
    <w:p w14:paraId="03FDB490" w14:textId="77777777" w:rsidR="009D6B5C" w:rsidRDefault="009D6B5C" w:rsidP="001144D2">
      <w:pPr>
        <w:spacing w:line="360" w:lineRule="auto"/>
        <w:ind w:firstLine="720"/>
      </w:pPr>
    </w:p>
    <w:p w14:paraId="09B352DC" w14:textId="60916D90" w:rsidR="009D6B5C" w:rsidRPr="00162B8C" w:rsidRDefault="00B1108C" w:rsidP="009D6B5C">
      <w:pPr>
        <w:pStyle w:val="ListParagraph"/>
        <w:numPr>
          <w:ilvl w:val="0"/>
          <w:numId w:val="14"/>
        </w:numPr>
        <w:spacing w:line="360" w:lineRule="auto"/>
        <w:ind w:left="0" w:firstLine="0"/>
        <w:jc w:val="center"/>
        <w:rPr>
          <w:b/>
        </w:rPr>
      </w:pPr>
      <w:r>
        <w:t xml:space="preserve"> </w:t>
      </w:r>
      <w:r w:rsidR="009D6B5C">
        <w:rPr>
          <w:b/>
        </w:rPr>
        <w:t>STAFF’S RESPONSE</w:t>
      </w:r>
    </w:p>
    <w:p w14:paraId="2F177A21" w14:textId="3F0E8EB4" w:rsidR="00014EFF" w:rsidRDefault="00E81FE0" w:rsidP="001144D2">
      <w:pPr>
        <w:spacing w:line="360" w:lineRule="auto"/>
        <w:ind w:firstLine="720"/>
      </w:pPr>
      <w:r>
        <w:t xml:space="preserve">The Commission is not required to provide a tariff </w:t>
      </w:r>
      <w:r w:rsidR="000E2111">
        <w:t xml:space="preserve">in this proceeding </w:t>
      </w:r>
      <w:r>
        <w:t xml:space="preserve">because the City </w:t>
      </w:r>
      <w:r w:rsidR="000B0941">
        <w:t xml:space="preserve">qualifies as a </w:t>
      </w:r>
      <w:proofErr w:type="gramStart"/>
      <w:r w:rsidR="000B0941">
        <w:t>municipally-owned</w:t>
      </w:r>
      <w:proofErr w:type="gramEnd"/>
      <w:r w:rsidR="000B0941">
        <w:t xml:space="preserve"> utility (MOU),</w:t>
      </w:r>
      <w:r w:rsidR="00BB1D6D">
        <w:rPr>
          <w:rStyle w:val="FootnoteReference"/>
        </w:rPr>
        <w:footnoteReference w:id="1"/>
      </w:r>
      <w:r w:rsidR="000B0941">
        <w:t xml:space="preserve"> and the Commission does not have original jurisdiction over the rates charged by a municipally-owned utility.  A MOU is defined as “any utility owned, operated, and controlled by a municipality or by a nonprofit corporation whose </w:t>
      </w:r>
      <w:r w:rsidR="000B0941">
        <w:lastRenderedPageBreak/>
        <w:t>directors are appointed by one or more municipalities.”</w:t>
      </w:r>
      <w:r w:rsidR="000B0941">
        <w:rPr>
          <w:rStyle w:val="FootnoteReference"/>
        </w:rPr>
        <w:footnoteReference w:id="2"/>
      </w:r>
      <w:r w:rsidR="00370CA4">
        <w:t xml:space="preserve"> Under </w:t>
      </w:r>
      <w:r w:rsidR="00912DE3">
        <w:t>the Texas Water Code (TWC) §</w:t>
      </w:r>
      <w:r w:rsidR="00822A01">
        <w:t> </w:t>
      </w:r>
      <w:r w:rsidR="00912DE3">
        <w:t>13.04</w:t>
      </w:r>
      <w:r w:rsidR="000B0941">
        <w:t>3(b)(4)</w:t>
      </w:r>
      <w:r w:rsidR="00630482">
        <w:t xml:space="preserve">, </w:t>
      </w:r>
      <w:r w:rsidR="000B0941">
        <w:t xml:space="preserve">the Commission is granted appellate jurisdiction over the decision of the governing body of a MOU affecting water, drainage, or sewer rates if an appeal is filed by the ratepayers that reside outside the corporate limits of the municipality. </w:t>
      </w:r>
    </w:p>
    <w:p w14:paraId="5FBCB278" w14:textId="23902100" w:rsidR="00BB1D6D" w:rsidRDefault="00014EFF" w:rsidP="001144D2">
      <w:pPr>
        <w:spacing w:line="360" w:lineRule="auto"/>
        <w:ind w:firstLine="720"/>
      </w:pPr>
      <w:r>
        <w:t>The Commission rules addressing the filing of tariffs with CCN applications also support the conclusion that a Commission-approved tariff is not required for this docket. Under 16 TAC §</w:t>
      </w:r>
      <w:r w:rsidR="00822A01">
        <w:t> </w:t>
      </w:r>
      <w:r>
        <w:t>24.25(b)(1)(A)(ii), a utility under the original rate jurisdiction of a municipality that applies to obtain or amend a CCN must file a copy of its tariff that is approved by the municipality. The term utility is defined to exclude municipal corporations, water supply or sewer service corporations, or political subdivisions of the state.</w:t>
      </w:r>
      <w:r>
        <w:rPr>
          <w:rStyle w:val="FootnoteReference"/>
        </w:rPr>
        <w:footnoteReference w:id="3"/>
      </w:r>
      <w:r w:rsidR="00BB1D6D">
        <w:t xml:space="preserve"> Therefore, this tariff filing requirement is not applicable to a MOU. If it was applicable, then it would not require a tariff approved by the City and not a Commission-approved tariff.</w:t>
      </w:r>
    </w:p>
    <w:p w14:paraId="4B36EDE6" w14:textId="77777777" w:rsidR="00047D93" w:rsidRDefault="00047D93" w:rsidP="001144D2">
      <w:pPr>
        <w:spacing w:line="360" w:lineRule="auto"/>
        <w:ind w:firstLine="720"/>
      </w:pPr>
    </w:p>
    <w:p w14:paraId="3C6A9076" w14:textId="4223076E" w:rsidR="003744AE" w:rsidRPr="008B36AD" w:rsidRDefault="00CD58C5" w:rsidP="00CD58C5">
      <w:pPr>
        <w:pStyle w:val="ListParagraph"/>
        <w:numPr>
          <w:ilvl w:val="0"/>
          <w:numId w:val="14"/>
        </w:numPr>
        <w:spacing w:line="360" w:lineRule="auto"/>
        <w:jc w:val="center"/>
        <w:rPr>
          <w:bCs/>
          <w:szCs w:val="24"/>
        </w:rPr>
      </w:pPr>
      <w:r>
        <w:rPr>
          <w:b/>
        </w:rPr>
        <w:t>CONCLUSION</w:t>
      </w:r>
    </w:p>
    <w:p w14:paraId="54E0E54B" w14:textId="6C83EE05" w:rsidR="00CD58C5" w:rsidRDefault="00CD58C5" w:rsidP="008B36AD">
      <w:pPr>
        <w:spacing w:line="360" w:lineRule="auto"/>
        <w:rPr>
          <w:bCs/>
          <w:szCs w:val="24"/>
        </w:rPr>
      </w:pPr>
      <w:r>
        <w:rPr>
          <w:bCs/>
          <w:szCs w:val="24"/>
        </w:rPr>
        <w:tab/>
        <w:t xml:space="preserve">As detailed above, Staff respectfully requests a finding that a Commission-approved tariff for the City of Cresson was not required in this proceeding. </w:t>
      </w:r>
    </w:p>
    <w:p w14:paraId="08EE689D" w14:textId="41AE18F4" w:rsidR="00CD58C5" w:rsidRDefault="00CD58C5" w:rsidP="00047D93">
      <w:pPr>
        <w:spacing w:line="360" w:lineRule="auto"/>
        <w:jc w:val="center"/>
        <w:rPr>
          <w:bCs/>
          <w:szCs w:val="24"/>
        </w:rPr>
      </w:pPr>
    </w:p>
    <w:p w14:paraId="4F002A7F" w14:textId="546B2C84" w:rsidR="008B36AD" w:rsidRDefault="008B36AD" w:rsidP="00047D93">
      <w:pPr>
        <w:spacing w:line="360" w:lineRule="auto"/>
        <w:jc w:val="center"/>
        <w:rPr>
          <w:bCs/>
          <w:szCs w:val="24"/>
        </w:rPr>
      </w:pPr>
    </w:p>
    <w:p w14:paraId="2E97B0C0" w14:textId="0C6485B4" w:rsidR="008B36AD" w:rsidRDefault="008B36AD" w:rsidP="00047D93">
      <w:pPr>
        <w:spacing w:line="360" w:lineRule="auto"/>
        <w:jc w:val="center"/>
        <w:rPr>
          <w:bCs/>
          <w:szCs w:val="24"/>
        </w:rPr>
      </w:pPr>
    </w:p>
    <w:p w14:paraId="0769F69A" w14:textId="07262BDE" w:rsidR="008B36AD" w:rsidRDefault="008B36AD" w:rsidP="00047D93">
      <w:pPr>
        <w:spacing w:line="360" w:lineRule="auto"/>
        <w:jc w:val="center"/>
        <w:rPr>
          <w:bCs/>
          <w:szCs w:val="24"/>
        </w:rPr>
      </w:pPr>
    </w:p>
    <w:p w14:paraId="2CEA63F2" w14:textId="625C9FF5" w:rsidR="008B36AD" w:rsidRDefault="008B36AD" w:rsidP="00047D93">
      <w:pPr>
        <w:spacing w:line="360" w:lineRule="auto"/>
        <w:jc w:val="center"/>
        <w:rPr>
          <w:bCs/>
          <w:szCs w:val="24"/>
        </w:rPr>
      </w:pPr>
    </w:p>
    <w:p w14:paraId="6EE1AAA6" w14:textId="465078EC" w:rsidR="008B36AD" w:rsidRDefault="008B36AD" w:rsidP="00047D93">
      <w:pPr>
        <w:spacing w:line="360" w:lineRule="auto"/>
        <w:jc w:val="center"/>
        <w:rPr>
          <w:bCs/>
          <w:szCs w:val="24"/>
        </w:rPr>
      </w:pPr>
    </w:p>
    <w:p w14:paraId="183BC862" w14:textId="4883187D" w:rsidR="00822A01" w:rsidRDefault="00822A01" w:rsidP="00047D93">
      <w:pPr>
        <w:spacing w:line="360" w:lineRule="auto"/>
        <w:jc w:val="center"/>
        <w:rPr>
          <w:bCs/>
          <w:szCs w:val="24"/>
        </w:rPr>
      </w:pPr>
    </w:p>
    <w:p w14:paraId="684F58C9" w14:textId="470E0E01" w:rsidR="00822A01" w:rsidRDefault="00822A01" w:rsidP="00047D93">
      <w:pPr>
        <w:spacing w:line="360" w:lineRule="auto"/>
        <w:jc w:val="center"/>
        <w:rPr>
          <w:bCs/>
          <w:szCs w:val="24"/>
        </w:rPr>
      </w:pPr>
    </w:p>
    <w:p w14:paraId="013C274A" w14:textId="7BBBFD13" w:rsidR="00822A01" w:rsidRDefault="00822A01" w:rsidP="00047D93">
      <w:pPr>
        <w:spacing w:line="360" w:lineRule="auto"/>
        <w:jc w:val="center"/>
        <w:rPr>
          <w:bCs/>
          <w:szCs w:val="24"/>
        </w:rPr>
      </w:pPr>
    </w:p>
    <w:p w14:paraId="75E8AEC5" w14:textId="7A85C475" w:rsidR="00822A01" w:rsidRDefault="00822A01" w:rsidP="00047D93">
      <w:pPr>
        <w:spacing w:line="360" w:lineRule="auto"/>
        <w:jc w:val="center"/>
        <w:rPr>
          <w:bCs/>
          <w:szCs w:val="24"/>
        </w:rPr>
      </w:pPr>
    </w:p>
    <w:p w14:paraId="78CEB74F" w14:textId="2D5B46D0" w:rsidR="00822A01" w:rsidRDefault="00822A01" w:rsidP="00047D93">
      <w:pPr>
        <w:spacing w:line="360" w:lineRule="auto"/>
        <w:jc w:val="center"/>
        <w:rPr>
          <w:bCs/>
          <w:szCs w:val="24"/>
        </w:rPr>
      </w:pPr>
    </w:p>
    <w:p w14:paraId="21B86FCF" w14:textId="77777777" w:rsidR="00822A01" w:rsidRDefault="00822A01" w:rsidP="00047D93">
      <w:pPr>
        <w:spacing w:line="360" w:lineRule="auto"/>
        <w:jc w:val="center"/>
        <w:rPr>
          <w:bCs/>
          <w:szCs w:val="24"/>
        </w:rPr>
      </w:pPr>
    </w:p>
    <w:p w14:paraId="71B37BC1" w14:textId="77777777" w:rsidR="00847DDF" w:rsidRDefault="00847DDF" w:rsidP="00047D93">
      <w:pPr>
        <w:spacing w:line="360" w:lineRule="auto"/>
        <w:jc w:val="center"/>
        <w:rPr>
          <w:bCs/>
          <w:szCs w:val="24"/>
        </w:rPr>
      </w:pPr>
    </w:p>
    <w:p w14:paraId="5F34D0E9" w14:textId="416A04F1" w:rsidR="00646B9C" w:rsidRDefault="00B1108C">
      <w:pPr>
        <w:jc w:val="left"/>
      </w:pPr>
      <w:r>
        <w:t xml:space="preserve">Dated:  </w:t>
      </w:r>
      <w:r>
        <w:fldChar w:fldCharType="begin"/>
      </w:r>
      <w:r>
        <w:instrText xml:space="preserve"> DATE \@ "MMMM d, yyyy" </w:instrText>
      </w:r>
      <w:r>
        <w:fldChar w:fldCharType="separate"/>
      </w:r>
      <w:r w:rsidR="00102D15">
        <w:rPr>
          <w:noProof/>
        </w:rPr>
        <w:t>July 22, 2020</w:t>
      </w:r>
      <w:r>
        <w:fldChar w:fldCharType="end"/>
      </w:r>
    </w:p>
    <w:p w14:paraId="414F6B48" w14:textId="77777777" w:rsidR="00DB59EF" w:rsidRDefault="00DB59EF" w:rsidP="00330708">
      <w:pPr>
        <w:pStyle w:val="Normaldouble"/>
        <w:ind w:left="4320"/>
      </w:pPr>
    </w:p>
    <w:p w14:paraId="08C7E719" w14:textId="77777777" w:rsidR="00B839CB" w:rsidRPr="00B92396" w:rsidRDefault="00B839CB" w:rsidP="00B839CB">
      <w:pPr>
        <w:spacing w:line="480" w:lineRule="auto"/>
        <w:ind w:left="3600" w:firstLine="720"/>
        <w:rPr>
          <w:szCs w:val="24"/>
        </w:rPr>
      </w:pPr>
      <w:r>
        <w:rPr>
          <w:szCs w:val="24"/>
        </w:rPr>
        <w:t>Respectfully s</w:t>
      </w:r>
      <w:r w:rsidRPr="00B92396">
        <w:rPr>
          <w:szCs w:val="24"/>
        </w:rPr>
        <w:t>ubmitted,</w:t>
      </w:r>
    </w:p>
    <w:p w14:paraId="77F95A7C" w14:textId="77777777" w:rsidR="00B839CB" w:rsidRPr="003F3549" w:rsidRDefault="00B839CB" w:rsidP="00B839CB">
      <w:pPr>
        <w:ind w:left="4320"/>
        <w:contextualSpacing/>
        <w:rPr>
          <w:b/>
          <w:szCs w:val="24"/>
        </w:rPr>
      </w:pPr>
      <w:r w:rsidRPr="003F3549">
        <w:rPr>
          <w:b/>
          <w:szCs w:val="24"/>
        </w:rPr>
        <w:t xml:space="preserve">PUBLIC UTILITY COMMISSION OF TEXAS </w:t>
      </w:r>
    </w:p>
    <w:p w14:paraId="34112DED" w14:textId="77777777" w:rsidR="00B839CB" w:rsidRPr="003F3549" w:rsidRDefault="00B839CB" w:rsidP="00B839CB">
      <w:pPr>
        <w:ind w:left="4320"/>
        <w:contextualSpacing/>
        <w:rPr>
          <w:b/>
          <w:szCs w:val="24"/>
        </w:rPr>
      </w:pPr>
      <w:r w:rsidRPr="003F3549">
        <w:rPr>
          <w:b/>
          <w:szCs w:val="24"/>
        </w:rPr>
        <w:t>LEGAL DIVISION</w:t>
      </w:r>
    </w:p>
    <w:p w14:paraId="121B9FB6" w14:textId="77777777" w:rsidR="00B839CB" w:rsidRPr="003F3549" w:rsidRDefault="00B839CB" w:rsidP="00B839CB"/>
    <w:p w14:paraId="48CACEF3" w14:textId="77777777" w:rsidR="00B839CB" w:rsidRPr="00745D2C" w:rsidRDefault="00B839CB" w:rsidP="00B839CB">
      <w:pPr>
        <w:tabs>
          <w:tab w:val="left" w:pos="5040"/>
        </w:tabs>
        <w:ind w:left="4320"/>
        <w:rPr>
          <w:szCs w:val="24"/>
        </w:rPr>
      </w:pPr>
      <w:r>
        <w:rPr>
          <w:szCs w:val="24"/>
        </w:rPr>
        <w:t>Rachelle Nicolette Robles</w:t>
      </w:r>
    </w:p>
    <w:p w14:paraId="27722535" w14:textId="77777777" w:rsidR="00B839CB" w:rsidRPr="00745D2C" w:rsidRDefault="00B839CB" w:rsidP="00B839CB">
      <w:pPr>
        <w:tabs>
          <w:tab w:val="left" w:pos="4320"/>
        </w:tabs>
        <w:rPr>
          <w:szCs w:val="24"/>
        </w:rPr>
      </w:pPr>
      <w:r w:rsidRPr="00745D2C">
        <w:rPr>
          <w:szCs w:val="24"/>
        </w:rPr>
        <w:tab/>
        <w:t>Division Director</w:t>
      </w:r>
    </w:p>
    <w:p w14:paraId="610A2F6E" w14:textId="77777777" w:rsidR="00B839CB" w:rsidRPr="00DF0BB2" w:rsidRDefault="00B839CB" w:rsidP="00B839CB">
      <w:pPr>
        <w:keepNext/>
        <w:rPr>
          <w:szCs w:val="24"/>
        </w:rPr>
      </w:pPr>
    </w:p>
    <w:p w14:paraId="5ECA6C3F" w14:textId="77777777" w:rsidR="00B839CB" w:rsidRPr="00280E5C" w:rsidRDefault="00B839CB" w:rsidP="00B839CB">
      <w:pPr>
        <w:ind w:left="4320"/>
        <w:rPr>
          <w:szCs w:val="24"/>
        </w:rPr>
      </w:pPr>
      <w:r>
        <w:rPr>
          <w:szCs w:val="24"/>
        </w:rPr>
        <w:t>Eleanor D’Ambrosio</w:t>
      </w:r>
    </w:p>
    <w:p w14:paraId="16A78C33" w14:textId="77777777" w:rsidR="00B839CB" w:rsidRPr="00280E5C" w:rsidRDefault="00B839CB" w:rsidP="00B839CB">
      <w:pPr>
        <w:ind w:left="4320"/>
        <w:rPr>
          <w:szCs w:val="24"/>
        </w:rPr>
      </w:pPr>
      <w:r w:rsidRPr="00280E5C">
        <w:rPr>
          <w:szCs w:val="24"/>
        </w:rPr>
        <w:t>Managing Attorney</w:t>
      </w:r>
    </w:p>
    <w:p w14:paraId="34BA35CD" w14:textId="77777777" w:rsidR="00B839CB" w:rsidRDefault="00B839CB" w:rsidP="00B839CB"/>
    <w:p w14:paraId="66AED8EE" w14:textId="77777777" w:rsidR="00B839CB" w:rsidRPr="00B22C1F" w:rsidRDefault="00B839CB" w:rsidP="00B839CB"/>
    <w:p w14:paraId="5CC50C09" w14:textId="17F435A9" w:rsidR="00B839CB" w:rsidRPr="0040183E" w:rsidRDefault="00B839CB" w:rsidP="00B839CB">
      <w:pPr>
        <w:rPr>
          <w:u w:val="single"/>
        </w:rPr>
      </w:pPr>
      <w:r>
        <w:tab/>
      </w:r>
      <w:r>
        <w:tab/>
      </w:r>
      <w:r>
        <w:tab/>
      </w:r>
      <w:r>
        <w:tab/>
      </w:r>
      <w:r>
        <w:tab/>
      </w:r>
      <w:r>
        <w:tab/>
      </w:r>
      <w:bookmarkStart w:id="1" w:name="_Hlk40705373"/>
      <w:r w:rsidR="00434D62">
        <w:rPr>
          <w:u w:val="single"/>
        </w:rPr>
        <w:t>s/ Kourtnee Jinks</w:t>
      </w:r>
      <w:r w:rsidRPr="0040183E">
        <w:rPr>
          <w:u w:val="single"/>
        </w:rPr>
        <w:t xml:space="preserve">                 </w:t>
      </w:r>
      <w:r w:rsidRPr="0040183E">
        <w:rPr>
          <w:color w:val="FFFFFF" w:themeColor="background1"/>
          <w:u w:val="single"/>
        </w:rPr>
        <w:t>m</w:t>
      </w:r>
    </w:p>
    <w:bookmarkEnd w:id="1"/>
    <w:p w14:paraId="0E6B8C7D" w14:textId="77777777" w:rsidR="00B839CB" w:rsidRPr="00544CF5" w:rsidRDefault="00B839CB" w:rsidP="00B839CB">
      <w:pPr>
        <w:ind w:left="4320"/>
        <w:rPr>
          <w:rFonts w:eastAsia="Calibri"/>
          <w:szCs w:val="24"/>
        </w:rPr>
      </w:pPr>
      <w:r w:rsidRPr="00544CF5">
        <w:rPr>
          <w:rFonts w:eastAsia="Calibri"/>
          <w:szCs w:val="24"/>
        </w:rPr>
        <w:t>Kourtnee Jinks</w:t>
      </w:r>
    </w:p>
    <w:p w14:paraId="4EF95B5F"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State Bar No. 24097146</w:t>
      </w:r>
    </w:p>
    <w:p w14:paraId="4F331BAF"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1701 N. Congress Avenue</w:t>
      </w:r>
    </w:p>
    <w:p w14:paraId="76B9F00C"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P.O. Box 13326</w:t>
      </w:r>
    </w:p>
    <w:p w14:paraId="563AF6A4"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Austin, Texas 78711-3326</w:t>
      </w:r>
    </w:p>
    <w:p w14:paraId="2F14DC34"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(512) 936-7265</w:t>
      </w:r>
    </w:p>
    <w:p w14:paraId="4E507C93"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(512) 936-7268 (facsimile)</w:t>
      </w:r>
    </w:p>
    <w:p w14:paraId="00C7EA66" w14:textId="77777777" w:rsidR="00B839CB" w:rsidRPr="00544CF5" w:rsidRDefault="00B839CB" w:rsidP="00B839CB">
      <w:pPr>
        <w:rPr>
          <w:szCs w:val="24"/>
        </w:rPr>
      </w:pPr>
      <w:r w:rsidRPr="00544CF5">
        <w:rPr>
          <w:szCs w:val="24"/>
        </w:rPr>
        <w:tab/>
      </w:r>
      <w:r w:rsidRPr="00544CF5">
        <w:rPr>
          <w:szCs w:val="24"/>
        </w:rPr>
        <w:tab/>
      </w:r>
      <w:r w:rsidRPr="00544CF5">
        <w:rPr>
          <w:szCs w:val="24"/>
        </w:rPr>
        <w:tab/>
      </w:r>
      <w:r w:rsidRPr="00544CF5">
        <w:rPr>
          <w:szCs w:val="24"/>
        </w:rPr>
        <w:tab/>
      </w:r>
      <w:r w:rsidRPr="00544CF5">
        <w:rPr>
          <w:szCs w:val="24"/>
        </w:rPr>
        <w:tab/>
      </w:r>
      <w:r w:rsidRPr="00544CF5">
        <w:rPr>
          <w:szCs w:val="24"/>
        </w:rPr>
        <w:tab/>
        <w:t>kourtnee.jinks@puc.texas.gov</w:t>
      </w:r>
    </w:p>
    <w:p w14:paraId="1077FA1D" w14:textId="77777777" w:rsidR="00B839CB" w:rsidRDefault="00B839CB" w:rsidP="00B839CB">
      <w:pPr>
        <w:jc w:val="center"/>
        <w:rPr>
          <w:rFonts w:eastAsiaTheme="minorHAnsi"/>
          <w:szCs w:val="24"/>
        </w:rPr>
      </w:pPr>
    </w:p>
    <w:p w14:paraId="308AFCA3" w14:textId="5F0AD78C" w:rsidR="00C17AF5" w:rsidRDefault="00C17AF5" w:rsidP="00B839CB">
      <w:pPr>
        <w:jc w:val="center"/>
        <w:rPr>
          <w:rFonts w:eastAsiaTheme="minorHAnsi"/>
          <w:szCs w:val="24"/>
        </w:rPr>
      </w:pPr>
    </w:p>
    <w:p w14:paraId="3DFC0A00" w14:textId="77777777" w:rsidR="00C17AF5" w:rsidRDefault="00C17AF5" w:rsidP="00B839CB">
      <w:pPr>
        <w:jc w:val="center"/>
        <w:rPr>
          <w:rFonts w:eastAsiaTheme="minorHAnsi"/>
          <w:szCs w:val="24"/>
        </w:rPr>
      </w:pPr>
    </w:p>
    <w:p w14:paraId="0033719D" w14:textId="2634A7F5" w:rsidR="00B839CB" w:rsidRPr="00AE242B" w:rsidRDefault="00B839CB" w:rsidP="00B839CB">
      <w:pPr>
        <w:jc w:val="center"/>
        <w:rPr>
          <w:rFonts w:eastAsiaTheme="minorHAnsi"/>
          <w:szCs w:val="24"/>
        </w:rPr>
      </w:pPr>
      <w:r w:rsidRPr="00B00767">
        <w:rPr>
          <w:b/>
          <w:szCs w:val="24"/>
        </w:rPr>
        <w:t xml:space="preserve">DOCKET NO. </w:t>
      </w:r>
      <w:r w:rsidR="00725685">
        <w:rPr>
          <w:b/>
          <w:szCs w:val="24"/>
        </w:rPr>
        <w:t>48680</w:t>
      </w:r>
    </w:p>
    <w:p w14:paraId="509A3467" w14:textId="77777777" w:rsidR="00B839CB" w:rsidRPr="00B00767" w:rsidRDefault="00B839CB" w:rsidP="00B839CB">
      <w:pPr>
        <w:jc w:val="center"/>
        <w:rPr>
          <w:b/>
          <w:szCs w:val="24"/>
        </w:rPr>
      </w:pPr>
    </w:p>
    <w:p w14:paraId="46D93F3E" w14:textId="77777777" w:rsidR="00B839CB" w:rsidRPr="00B00767" w:rsidRDefault="00B839CB" w:rsidP="00B839CB">
      <w:pPr>
        <w:keepNext/>
        <w:spacing w:line="360" w:lineRule="auto"/>
        <w:jc w:val="center"/>
        <w:rPr>
          <w:b/>
          <w:szCs w:val="24"/>
        </w:rPr>
      </w:pPr>
      <w:r w:rsidRPr="00B00767">
        <w:rPr>
          <w:b/>
          <w:szCs w:val="24"/>
        </w:rPr>
        <w:t>CERTIFICATE OF SERVICE</w:t>
      </w:r>
    </w:p>
    <w:p w14:paraId="175BFE00" w14:textId="325D50B3" w:rsidR="00B839CB" w:rsidRPr="00004E9F" w:rsidRDefault="00B839CB" w:rsidP="00B839CB">
      <w:pPr>
        <w:keepNext/>
        <w:spacing w:line="360" w:lineRule="auto"/>
        <w:ind w:firstLine="720"/>
        <w:rPr>
          <w:szCs w:val="24"/>
        </w:rPr>
      </w:pPr>
      <w:r w:rsidRPr="00004E9F">
        <w:rPr>
          <w:szCs w:val="24"/>
        </w:rPr>
        <w:t xml:space="preserve">I certify that, unless otherwise ordered by the presiding officer, notice of the filing of this document was provided to all parties of record via electronic mail on </w:t>
      </w:r>
      <w:r w:rsidRPr="00004E9F">
        <w:rPr>
          <w:szCs w:val="24"/>
        </w:rPr>
        <w:fldChar w:fldCharType="begin"/>
      </w:r>
      <w:r w:rsidRPr="00004E9F">
        <w:rPr>
          <w:szCs w:val="24"/>
        </w:rPr>
        <w:instrText xml:space="preserve"> DATE \@ "MMMM d, yyyy" </w:instrText>
      </w:r>
      <w:r w:rsidRPr="00004E9F">
        <w:rPr>
          <w:szCs w:val="24"/>
        </w:rPr>
        <w:fldChar w:fldCharType="separate"/>
      </w:r>
      <w:r w:rsidR="00102D15">
        <w:rPr>
          <w:noProof/>
          <w:szCs w:val="24"/>
        </w:rPr>
        <w:t>July 22, 2020</w:t>
      </w:r>
      <w:r w:rsidRPr="00004E9F">
        <w:rPr>
          <w:szCs w:val="24"/>
        </w:rPr>
        <w:fldChar w:fldCharType="end"/>
      </w:r>
      <w:r w:rsidRPr="00004E9F">
        <w:rPr>
          <w:szCs w:val="24"/>
        </w:rPr>
        <w:t>, in accordance with  the Order Suspending Rules, issued in Project No. 50664.</w:t>
      </w:r>
    </w:p>
    <w:p w14:paraId="3F2BFCA0" w14:textId="77777777" w:rsidR="00B839CB" w:rsidRDefault="00B839CB" w:rsidP="00B839CB">
      <w:pPr>
        <w:pStyle w:val="Normaldouble"/>
        <w:spacing w:line="240" w:lineRule="auto"/>
        <w:rPr>
          <w:szCs w:val="24"/>
        </w:rPr>
      </w:pPr>
    </w:p>
    <w:p w14:paraId="15874990" w14:textId="77777777" w:rsidR="00B839CB" w:rsidRDefault="00B839CB" w:rsidP="00B839CB">
      <w:pPr>
        <w:pStyle w:val="Normaldouble"/>
        <w:spacing w:line="240" w:lineRule="auto"/>
        <w:rPr>
          <w:szCs w:val="24"/>
        </w:rPr>
      </w:pPr>
    </w:p>
    <w:p w14:paraId="021DDF13" w14:textId="1C449F20" w:rsidR="00B839CB" w:rsidRPr="0040183E" w:rsidRDefault="00B839CB" w:rsidP="00B839CB">
      <w:pPr>
        <w:rPr>
          <w:u w:val="single"/>
        </w:rPr>
      </w:pPr>
      <w:r w:rsidRPr="00B00767">
        <w:rPr>
          <w:szCs w:val="24"/>
        </w:rPr>
        <w:tab/>
      </w:r>
      <w:r w:rsidRPr="00B00767">
        <w:rPr>
          <w:szCs w:val="24"/>
        </w:rPr>
        <w:tab/>
      </w:r>
      <w:r w:rsidRPr="00B00767">
        <w:rPr>
          <w:szCs w:val="24"/>
        </w:rPr>
        <w:tab/>
      </w:r>
      <w:r w:rsidRPr="00B00767">
        <w:rPr>
          <w:szCs w:val="24"/>
        </w:rPr>
        <w:tab/>
      </w:r>
      <w:r w:rsidRPr="00B00767">
        <w:rPr>
          <w:szCs w:val="24"/>
        </w:rPr>
        <w:tab/>
      </w:r>
      <w:r w:rsidRPr="00B00767">
        <w:rPr>
          <w:szCs w:val="24"/>
        </w:rPr>
        <w:tab/>
      </w:r>
      <w:r w:rsidR="00434D62">
        <w:rPr>
          <w:u w:val="single"/>
        </w:rPr>
        <w:t>s/ Kourtnee Jinks</w:t>
      </w:r>
      <w:r w:rsidRPr="0040183E">
        <w:rPr>
          <w:u w:val="single"/>
        </w:rPr>
        <w:t xml:space="preserve">                 </w:t>
      </w:r>
      <w:r w:rsidRPr="0040183E">
        <w:rPr>
          <w:color w:val="FFFFFF" w:themeColor="background1"/>
          <w:u w:val="single"/>
        </w:rPr>
        <w:t>m</w:t>
      </w:r>
    </w:p>
    <w:p w14:paraId="4F039380" w14:textId="77777777" w:rsidR="00B839CB" w:rsidRPr="0048000F" w:rsidRDefault="00B839CB" w:rsidP="00B839CB">
      <w:pPr>
        <w:ind w:left="4320"/>
        <w:rPr>
          <w:rFonts w:eastAsia="Calibri"/>
          <w:szCs w:val="24"/>
        </w:rPr>
      </w:pPr>
      <w:r w:rsidRPr="00544CF5">
        <w:rPr>
          <w:rFonts w:eastAsia="Calibri"/>
          <w:szCs w:val="24"/>
        </w:rPr>
        <w:t>Kourtnee Jinks</w:t>
      </w:r>
    </w:p>
    <w:p w14:paraId="5F3E7E93" w14:textId="0EB9CBB0" w:rsidR="0038776A" w:rsidRPr="00B1108C" w:rsidRDefault="0038776A" w:rsidP="00B839CB">
      <w:pPr>
        <w:pStyle w:val="Normaldouble"/>
        <w:ind w:left="4320"/>
      </w:pPr>
    </w:p>
    <w:sectPr w:rsidR="0038776A" w:rsidRPr="00B1108C">
      <w:footerReference w:type="even"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F985D" w14:textId="77777777" w:rsidR="009B3A06" w:rsidRDefault="009B3A06">
      <w:r>
        <w:separator/>
      </w:r>
    </w:p>
  </w:endnote>
  <w:endnote w:type="continuationSeparator" w:id="0">
    <w:p w14:paraId="48430267" w14:textId="77777777" w:rsidR="009B3A06" w:rsidRDefault="009B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53B9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8B6F43"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5924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1144D2">
      <w:rPr>
        <w:rStyle w:val="PageNumber"/>
        <w:noProof/>
      </w:rPr>
      <w:t>1</w:t>
    </w:r>
    <w:r>
      <w:rPr>
        <w:rStyle w:val="PageNumber"/>
      </w:rPr>
      <w:fldChar w:fldCharType="end"/>
    </w:r>
  </w:p>
  <w:p w14:paraId="2819F0C2" w14:textId="77777777" w:rsidR="009C1544" w:rsidRDefault="009C1544" w:rsidP="009B61E3">
    <w:pPr>
      <w:pStyle w:val="Footer"/>
      <w:framePr w:wrap="around" w:vAnchor="text" w:hAnchor="page" w:x="1702" w:y="61"/>
      <w:rPr>
        <w:rStyle w:val="PageNumber"/>
      </w:rPr>
    </w:pPr>
  </w:p>
  <w:p w14:paraId="06360E3C"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F4DFB" w14:textId="77777777" w:rsidR="009B3A06" w:rsidRDefault="009B3A06">
      <w:r>
        <w:separator/>
      </w:r>
    </w:p>
  </w:footnote>
  <w:footnote w:type="continuationSeparator" w:id="0">
    <w:p w14:paraId="55C8E738" w14:textId="77777777" w:rsidR="009B3A06" w:rsidRDefault="009B3A06">
      <w:r>
        <w:continuationSeparator/>
      </w:r>
    </w:p>
  </w:footnote>
  <w:footnote w:id="1">
    <w:p w14:paraId="495C77BC" w14:textId="296BE2DE" w:rsidR="00BB1D6D" w:rsidRDefault="00BB1D6D">
      <w:pPr>
        <w:pStyle w:val="FootnoteText"/>
      </w:pPr>
      <w:r>
        <w:tab/>
      </w:r>
      <w:r>
        <w:rPr>
          <w:rStyle w:val="FootnoteReference"/>
        </w:rPr>
        <w:footnoteRef/>
      </w:r>
      <w:r>
        <w:t xml:space="preserve">  Application for Sale, Transfer, or Merger of a Retail Public Utility at 4, Question No. 7 (Sep. 12, 2018).</w:t>
      </w:r>
    </w:p>
  </w:footnote>
  <w:footnote w:id="2">
    <w:p w14:paraId="1C273F96" w14:textId="12A58C04" w:rsidR="000B0941" w:rsidRDefault="000B0941" w:rsidP="008B36AD">
      <w:pPr>
        <w:pStyle w:val="FootnoteText"/>
        <w:spacing w:after="120"/>
      </w:pPr>
      <w:r>
        <w:tab/>
      </w:r>
      <w:r>
        <w:rPr>
          <w:rStyle w:val="FootnoteReference"/>
        </w:rPr>
        <w:footnoteRef/>
      </w:r>
      <w:r>
        <w:t xml:space="preserve"> Tex. Water Code (TWC) § 13.002(3). </w:t>
      </w:r>
    </w:p>
  </w:footnote>
  <w:footnote w:id="3">
    <w:p w14:paraId="01FB6B36" w14:textId="472AA393" w:rsidR="00014EFF" w:rsidRDefault="00014EFF">
      <w:pPr>
        <w:pStyle w:val="FootnoteText"/>
      </w:pPr>
      <w:r>
        <w:tab/>
      </w:r>
      <w:r>
        <w:rPr>
          <w:rStyle w:val="FootnoteReference"/>
        </w:rPr>
        <w:footnoteRef/>
      </w:r>
      <w:r>
        <w:t xml:space="preserve"> </w:t>
      </w:r>
      <w:r w:rsidRPr="00017BFE">
        <w:rPr>
          <w:i/>
          <w:iCs/>
        </w:rPr>
        <w:t>Id</w:t>
      </w:r>
      <w:r>
        <w:t>. § 13.002(23).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E832FE5"/>
    <w:multiLevelType w:val="hybridMultilevel"/>
    <w:tmpl w:val="41E8ED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17B0F6D"/>
    <w:multiLevelType w:val="hybridMultilevel"/>
    <w:tmpl w:val="028E557C"/>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66FE6D9E"/>
    <w:multiLevelType w:val="hybridMultilevel"/>
    <w:tmpl w:val="79CE78EA"/>
    <w:lvl w:ilvl="0" w:tplc="308CEF00">
      <w:start w:val="1"/>
      <w:numFmt w:val="upperRoman"/>
      <w:lvlText w:val="%1."/>
      <w:lvlJc w:val="left"/>
      <w:pPr>
        <w:ind w:left="1080" w:hanging="72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774C6E"/>
    <w:multiLevelType w:val="hybridMultilevel"/>
    <w:tmpl w:val="BAB0923A"/>
    <w:lvl w:ilvl="0" w:tplc="04090001">
      <w:start w:val="1"/>
      <w:numFmt w:val="bullet"/>
      <w:lvlText w:val=""/>
      <w:lvlJc w:val="left"/>
      <w:pPr>
        <w:ind w:left="1260" w:hanging="360"/>
      </w:pPr>
      <w:rPr>
        <w:rFonts w:ascii="Symbol" w:hAnsi="Symbol"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4"/>
  </w:num>
  <w:num w:numId="3">
    <w:abstractNumId w:val="2"/>
  </w:num>
  <w:num w:numId="4">
    <w:abstractNumId w:val="1"/>
  </w:num>
  <w:num w:numId="5">
    <w:abstractNumId w:val="13"/>
  </w:num>
  <w:num w:numId="6">
    <w:abstractNumId w:val="12"/>
  </w:num>
  <w:num w:numId="7">
    <w:abstractNumId w:val="3"/>
  </w:num>
  <w:num w:numId="8">
    <w:abstractNumId w:val="4"/>
  </w:num>
  <w:num w:numId="9">
    <w:abstractNumId w:val="9"/>
  </w:num>
  <w:num w:numId="10">
    <w:abstractNumId w:val="8"/>
  </w:num>
  <w:num w:numId="11">
    <w:abstractNumId w:val="7"/>
  </w:num>
  <w:num w:numId="12">
    <w:abstractNumId w:val="5"/>
  </w:num>
  <w:num w:numId="13">
    <w:abstractNumId w:val="11"/>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0E4"/>
    <w:rsid w:val="00012BFA"/>
    <w:rsid w:val="000134BB"/>
    <w:rsid w:val="00014EFF"/>
    <w:rsid w:val="00015160"/>
    <w:rsid w:val="00017BFE"/>
    <w:rsid w:val="00022774"/>
    <w:rsid w:val="000233F8"/>
    <w:rsid w:val="00026FF6"/>
    <w:rsid w:val="00045794"/>
    <w:rsid w:val="00046DD5"/>
    <w:rsid w:val="00047D93"/>
    <w:rsid w:val="00050EC3"/>
    <w:rsid w:val="000621BB"/>
    <w:rsid w:val="00063A4A"/>
    <w:rsid w:val="00067E04"/>
    <w:rsid w:val="00067F54"/>
    <w:rsid w:val="00072FE5"/>
    <w:rsid w:val="000767DB"/>
    <w:rsid w:val="000857EC"/>
    <w:rsid w:val="00092B02"/>
    <w:rsid w:val="0009361B"/>
    <w:rsid w:val="0009426E"/>
    <w:rsid w:val="00094D6D"/>
    <w:rsid w:val="000B0941"/>
    <w:rsid w:val="000B10C9"/>
    <w:rsid w:val="000B163B"/>
    <w:rsid w:val="000B1812"/>
    <w:rsid w:val="000B6A63"/>
    <w:rsid w:val="000C4031"/>
    <w:rsid w:val="000C6AF9"/>
    <w:rsid w:val="000D3CDD"/>
    <w:rsid w:val="000D4635"/>
    <w:rsid w:val="000D5F63"/>
    <w:rsid w:val="000E2111"/>
    <w:rsid w:val="000E26FE"/>
    <w:rsid w:val="000E60C8"/>
    <w:rsid w:val="000E6961"/>
    <w:rsid w:val="000F1B5D"/>
    <w:rsid w:val="000F1F40"/>
    <w:rsid w:val="000F6BEB"/>
    <w:rsid w:val="000F7F9C"/>
    <w:rsid w:val="00101E9A"/>
    <w:rsid w:val="00102B00"/>
    <w:rsid w:val="00102D15"/>
    <w:rsid w:val="00104BD4"/>
    <w:rsid w:val="00113264"/>
    <w:rsid w:val="001144D2"/>
    <w:rsid w:val="001171A2"/>
    <w:rsid w:val="00122C66"/>
    <w:rsid w:val="00127224"/>
    <w:rsid w:val="00132C88"/>
    <w:rsid w:val="001347B7"/>
    <w:rsid w:val="001370E3"/>
    <w:rsid w:val="00143BAC"/>
    <w:rsid w:val="00143DBB"/>
    <w:rsid w:val="00145C01"/>
    <w:rsid w:val="00147053"/>
    <w:rsid w:val="00151409"/>
    <w:rsid w:val="00152E43"/>
    <w:rsid w:val="00162210"/>
    <w:rsid w:val="00162B8C"/>
    <w:rsid w:val="00166EF5"/>
    <w:rsid w:val="0016707F"/>
    <w:rsid w:val="00167865"/>
    <w:rsid w:val="00167B9A"/>
    <w:rsid w:val="00170C23"/>
    <w:rsid w:val="001711C0"/>
    <w:rsid w:val="0017204A"/>
    <w:rsid w:val="00172793"/>
    <w:rsid w:val="00176D68"/>
    <w:rsid w:val="001873B8"/>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5B75"/>
    <w:rsid w:val="00217977"/>
    <w:rsid w:val="0022173D"/>
    <w:rsid w:val="002241EF"/>
    <w:rsid w:val="00226C69"/>
    <w:rsid w:val="00227044"/>
    <w:rsid w:val="00230417"/>
    <w:rsid w:val="0023091D"/>
    <w:rsid w:val="002329B6"/>
    <w:rsid w:val="00240C75"/>
    <w:rsid w:val="00240DCE"/>
    <w:rsid w:val="0024377E"/>
    <w:rsid w:val="00247F89"/>
    <w:rsid w:val="00253FE6"/>
    <w:rsid w:val="0025700B"/>
    <w:rsid w:val="00261AFE"/>
    <w:rsid w:val="00270C7B"/>
    <w:rsid w:val="00271524"/>
    <w:rsid w:val="00272208"/>
    <w:rsid w:val="0027265A"/>
    <w:rsid w:val="00282897"/>
    <w:rsid w:val="00283F39"/>
    <w:rsid w:val="00285A49"/>
    <w:rsid w:val="00286D26"/>
    <w:rsid w:val="0029005F"/>
    <w:rsid w:val="00296BA8"/>
    <w:rsid w:val="002A360E"/>
    <w:rsid w:val="002A4485"/>
    <w:rsid w:val="002A4C69"/>
    <w:rsid w:val="002B6FF8"/>
    <w:rsid w:val="002C158A"/>
    <w:rsid w:val="002C263C"/>
    <w:rsid w:val="002C4C90"/>
    <w:rsid w:val="002C4C99"/>
    <w:rsid w:val="002C5D86"/>
    <w:rsid w:val="002D170C"/>
    <w:rsid w:val="002D3A76"/>
    <w:rsid w:val="002D481E"/>
    <w:rsid w:val="002D543A"/>
    <w:rsid w:val="002E2575"/>
    <w:rsid w:val="002E45FE"/>
    <w:rsid w:val="002E749D"/>
    <w:rsid w:val="002F08B6"/>
    <w:rsid w:val="002F479D"/>
    <w:rsid w:val="003021A2"/>
    <w:rsid w:val="003033F1"/>
    <w:rsid w:val="00303A45"/>
    <w:rsid w:val="00305298"/>
    <w:rsid w:val="00316ABF"/>
    <w:rsid w:val="00326625"/>
    <w:rsid w:val="00330708"/>
    <w:rsid w:val="00332458"/>
    <w:rsid w:val="003346A4"/>
    <w:rsid w:val="00336ACF"/>
    <w:rsid w:val="00341854"/>
    <w:rsid w:val="003455B0"/>
    <w:rsid w:val="00346302"/>
    <w:rsid w:val="00347F3D"/>
    <w:rsid w:val="003553F5"/>
    <w:rsid w:val="00357C92"/>
    <w:rsid w:val="003602F6"/>
    <w:rsid w:val="00360A0C"/>
    <w:rsid w:val="00370CA4"/>
    <w:rsid w:val="00374091"/>
    <w:rsid w:val="003744AE"/>
    <w:rsid w:val="00375F64"/>
    <w:rsid w:val="00384670"/>
    <w:rsid w:val="00384BB8"/>
    <w:rsid w:val="0038660B"/>
    <w:rsid w:val="0038776A"/>
    <w:rsid w:val="00391CAF"/>
    <w:rsid w:val="0039363F"/>
    <w:rsid w:val="00394F14"/>
    <w:rsid w:val="0039591B"/>
    <w:rsid w:val="00397341"/>
    <w:rsid w:val="003A1B53"/>
    <w:rsid w:val="003A2B88"/>
    <w:rsid w:val="003A338C"/>
    <w:rsid w:val="003A53E1"/>
    <w:rsid w:val="003B12A2"/>
    <w:rsid w:val="003B6280"/>
    <w:rsid w:val="003B7656"/>
    <w:rsid w:val="003C0C4B"/>
    <w:rsid w:val="003C0E04"/>
    <w:rsid w:val="003C5B02"/>
    <w:rsid w:val="003C6393"/>
    <w:rsid w:val="003D152A"/>
    <w:rsid w:val="003D1D6C"/>
    <w:rsid w:val="003D6EE4"/>
    <w:rsid w:val="003E1AA5"/>
    <w:rsid w:val="003E7A59"/>
    <w:rsid w:val="003F72A0"/>
    <w:rsid w:val="00403B88"/>
    <w:rsid w:val="00404493"/>
    <w:rsid w:val="0041248F"/>
    <w:rsid w:val="00414B92"/>
    <w:rsid w:val="00420D14"/>
    <w:rsid w:val="00422A05"/>
    <w:rsid w:val="00422C7F"/>
    <w:rsid w:val="00423664"/>
    <w:rsid w:val="004259C2"/>
    <w:rsid w:val="00431973"/>
    <w:rsid w:val="00434247"/>
    <w:rsid w:val="00434D62"/>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154E"/>
    <w:rsid w:val="004C22D0"/>
    <w:rsid w:val="004C4866"/>
    <w:rsid w:val="004C721E"/>
    <w:rsid w:val="004D20DD"/>
    <w:rsid w:val="004D5B91"/>
    <w:rsid w:val="004D5E0E"/>
    <w:rsid w:val="004E170B"/>
    <w:rsid w:val="004E4207"/>
    <w:rsid w:val="004E5152"/>
    <w:rsid w:val="004E563C"/>
    <w:rsid w:val="004F3113"/>
    <w:rsid w:val="00501BA2"/>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A7891"/>
    <w:rsid w:val="005B600D"/>
    <w:rsid w:val="005B6304"/>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1E0"/>
    <w:rsid w:val="00621AF5"/>
    <w:rsid w:val="00630482"/>
    <w:rsid w:val="00633065"/>
    <w:rsid w:val="0064292A"/>
    <w:rsid w:val="00646B9C"/>
    <w:rsid w:val="006470FE"/>
    <w:rsid w:val="00650A71"/>
    <w:rsid w:val="006570BC"/>
    <w:rsid w:val="0065730C"/>
    <w:rsid w:val="00662506"/>
    <w:rsid w:val="0066299F"/>
    <w:rsid w:val="00662F0A"/>
    <w:rsid w:val="006639AD"/>
    <w:rsid w:val="006651F5"/>
    <w:rsid w:val="0066794B"/>
    <w:rsid w:val="00672B9B"/>
    <w:rsid w:val="00682286"/>
    <w:rsid w:val="0068771C"/>
    <w:rsid w:val="00687DD6"/>
    <w:rsid w:val="00687ECC"/>
    <w:rsid w:val="00692AD3"/>
    <w:rsid w:val="006964B5"/>
    <w:rsid w:val="006A105D"/>
    <w:rsid w:val="006B4776"/>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A9"/>
    <w:rsid w:val="00721484"/>
    <w:rsid w:val="00725685"/>
    <w:rsid w:val="007271CB"/>
    <w:rsid w:val="00734222"/>
    <w:rsid w:val="00735FE0"/>
    <w:rsid w:val="00736E45"/>
    <w:rsid w:val="00743CE0"/>
    <w:rsid w:val="00745A19"/>
    <w:rsid w:val="00745F27"/>
    <w:rsid w:val="007467E4"/>
    <w:rsid w:val="0075215A"/>
    <w:rsid w:val="00752A91"/>
    <w:rsid w:val="0075420D"/>
    <w:rsid w:val="00762429"/>
    <w:rsid w:val="007636DB"/>
    <w:rsid w:val="00765020"/>
    <w:rsid w:val="00766674"/>
    <w:rsid w:val="007717F6"/>
    <w:rsid w:val="00772402"/>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0D8B"/>
    <w:rsid w:val="007D13A6"/>
    <w:rsid w:val="007D21B3"/>
    <w:rsid w:val="007D2BF7"/>
    <w:rsid w:val="007D4FDA"/>
    <w:rsid w:val="007D57B7"/>
    <w:rsid w:val="007D59AE"/>
    <w:rsid w:val="007D6179"/>
    <w:rsid w:val="007E4FD6"/>
    <w:rsid w:val="007F05DA"/>
    <w:rsid w:val="007F19FD"/>
    <w:rsid w:val="007F7062"/>
    <w:rsid w:val="0080064A"/>
    <w:rsid w:val="00805FB2"/>
    <w:rsid w:val="00813959"/>
    <w:rsid w:val="008146C8"/>
    <w:rsid w:val="00816364"/>
    <w:rsid w:val="00822A01"/>
    <w:rsid w:val="008237FC"/>
    <w:rsid w:val="00827E46"/>
    <w:rsid w:val="00837CED"/>
    <w:rsid w:val="00847DDF"/>
    <w:rsid w:val="00854779"/>
    <w:rsid w:val="00854EC6"/>
    <w:rsid w:val="00855A5A"/>
    <w:rsid w:val="00873122"/>
    <w:rsid w:val="0088061E"/>
    <w:rsid w:val="008814ED"/>
    <w:rsid w:val="00885C3B"/>
    <w:rsid w:val="00885CD1"/>
    <w:rsid w:val="008915EB"/>
    <w:rsid w:val="008947F4"/>
    <w:rsid w:val="008A0CD3"/>
    <w:rsid w:val="008A7F35"/>
    <w:rsid w:val="008B0CAF"/>
    <w:rsid w:val="008B36AD"/>
    <w:rsid w:val="008B5086"/>
    <w:rsid w:val="008D0224"/>
    <w:rsid w:val="008D3B53"/>
    <w:rsid w:val="008D4CAE"/>
    <w:rsid w:val="008D585A"/>
    <w:rsid w:val="008E4957"/>
    <w:rsid w:val="008E5F5E"/>
    <w:rsid w:val="008E684E"/>
    <w:rsid w:val="008F1B72"/>
    <w:rsid w:val="008F36DB"/>
    <w:rsid w:val="00903852"/>
    <w:rsid w:val="00906C49"/>
    <w:rsid w:val="00911CA1"/>
    <w:rsid w:val="00912C91"/>
    <w:rsid w:val="00912DE3"/>
    <w:rsid w:val="00925917"/>
    <w:rsid w:val="00930B8D"/>
    <w:rsid w:val="00932E23"/>
    <w:rsid w:val="00933F91"/>
    <w:rsid w:val="00936A79"/>
    <w:rsid w:val="00940316"/>
    <w:rsid w:val="009410CB"/>
    <w:rsid w:val="00944CF8"/>
    <w:rsid w:val="00946860"/>
    <w:rsid w:val="00953708"/>
    <w:rsid w:val="00953B7B"/>
    <w:rsid w:val="00960F8F"/>
    <w:rsid w:val="00961D43"/>
    <w:rsid w:val="00965618"/>
    <w:rsid w:val="00971254"/>
    <w:rsid w:val="009741CA"/>
    <w:rsid w:val="00975123"/>
    <w:rsid w:val="00975A43"/>
    <w:rsid w:val="00977089"/>
    <w:rsid w:val="00991476"/>
    <w:rsid w:val="00996951"/>
    <w:rsid w:val="009A498F"/>
    <w:rsid w:val="009A6563"/>
    <w:rsid w:val="009A6AA5"/>
    <w:rsid w:val="009A7E13"/>
    <w:rsid w:val="009B0C68"/>
    <w:rsid w:val="009B0D86"/>
    <w:rsid w:val="009B2BE7"/>
    <w:rsid w:val="009B303C"/>
    <w:rsid w:val="009B3451"/>
    <w:rsid w:val="009B3A06"/>
    <w:rsid w:val="009B4782"/>
    <w:rsid w:val="009B61E3"/>
    <w:rsid w:val="009C1544"/>
    <w:rsid w:val="009C3BFC"/>
    <w:rsid w:val="009C690A"/>
    <w:rsid w:val="009D362E"/>
    <w:rsid w:val="009D6B5C"/>
    <w:rsid w:val="009E3093"/>
    <w:rsid w:val="009E324E"/>
    <w:rsid w:val="009E3A90"/>
    <w:rsid w:val="009E4865"/>
    <w:rsid w:val="009E53B8"/>
    <w:rsid w:val="009E68FE"/>
    <w:rsid w:val="009F3C45"/>
    <w:rsid w:val="009F4CE6"/>
    <w:rsid w:val="009F6C74"/>
    <w:rsid w:val="00A02D9F"/>
    <w:rsid w:val="00A1058B"/>
    <w:rsid w:val="00A1461F"/>
    <w:rsid w:val="00A1685B"/>
    <w:rsid w:val="00A20D13"/>
    <w:rsid w:val="00A24715"/>
    <w:rsid w:val="00A25538"/>
    <w:rsid w:val="00A265AF"/>
    <w:rsid w:val="00A26D1E"/>
    <w:rsid w:val="00A307DF"/>
    <w:rsid w:val="00A30819"/>
    <w:rsid w:val="00A32005"/>
    <w:rsid w:val="00A357F1"/>
    <w:rsid w:val="00A363EE"/>
    <w:rsid w:val="00A36FC0"/>
    <w:rsid w:val="00A37740"/>
    <w:rsid w:val="00A42644"/>
    <w:rsid w:val="00A55DAC"/>
    <w:rsid w:val="00A603FA"/>
    <w:rsid w:val="00A702F0"/>
    <w:rsid w:val="00A70979"/>
    <w:rsid w:val="00A714E3"/>
    <w:rsid w:val="00A720BC"/>
    <w:rsid w:val="00A747AD"/>
    <w:rsid w:val="00A75CE5"/>
    <w:rsid w:val="00A76E69"/>
    <w:rsid w:val="00A82BFB"/>
    <w:rsid w:val="00A851D8"/>
    <w:rsid w:val="00A92260"/>
    <w:rsid w:val="00A96F2C"/>
    <w:rsid w:val="00A9709E"/>
    <w:rsid w:val="00AA1D87"/>
    <w:rsid w:val="00AA1EF3"/>
    <w:rsid w:val="00AA212D"/>
    <w:rsid w:val="00AA4397"/>
    <w:rsid w:val="00AA4BF1"/>
    <w:rsid w:val="00AB57B0"/>
    <w:rsid w:val="00AC4F67"/>
    <w:rsid w:val="00AC5BD9"/>
    <w:rsid w:val="00AD1E9F"/>
    <w:rsid w:val="00AD27C1"/>
    <w:rsid w:val="00AE1CB0"/>
    <w:rsid w:val="00AE4383"/>
    <w:rsid w:val="00AE4F84"/>
    <w:rsid w:val="00AE597A"/>
    <w:rsid w:val="00AF3657"/>
    <w:rsid w:val="00B01365"/>
    <w:rsid w:val="00B1063A"/>
    <w:rsid w:val="00B1108C"/>
    <w:rsid w:val="00B12542"/>
    <w:rsid w:val="00B26DE3"/>
    <w:rsid w:val="00B32CBF"/>
    <w:rsid w:val="00B34890"/>
    <w:rsid w:val="00B42DC5"/>
    <w:rsid w:val="00B435B5"/>
    <w:rsid w:val="00B43827"/>
    <w:rsid w:val="00B43A8C"/>
    <w:rsid w:val="00B510F6"/>
    <w:rsid w:val="00B542AC"/>
    <w:rsid w:val="00B564B1"/>
    <w:rsid w:val="00B564B6"/>
    <w:rsid w:val="00B60060"/>
    <w:rsid w:val="00B60332"/>
    <w:rsid w:val="00B60618"/>
    <w:rsid w:val="00B611EF"/>
    <w:rsid w:val="00B651B9"/>
    <w:rsid w:val="00B71A98"/>
    <w:rsid w:val="00B801E5"/>
    <w:rsid w:val="00B82BFE"/>
    <w:rsid w:val="00B839CB"/>
    <w:rsid w:val="00B867A0"/>
    <w:rsid w:val="00B95568"/>
    <w:rsid w:val="00B955C6"/>
    <w:rsid w:val="00B971AD"/>
    <w:rsid w:val="00BA0223"/>
    <w:rsid w:val="00BA139E"/>
    <w:rsid w:val="00BA175C"/>
    <w:rsid w:val="00BA684F"/>
    <w:rsid w:val="00BB0FE8"/>
    <w:rsid w:val="00BB1D6D"/>
    <w:rsid w:val="00BC010F"/>
    <w:rsid w:val="00BC4E5F"/>
    <w:rsid w:val="00BC587A"/>
    <w:rsid w:val="00BD1CEC"/>
    <w:rsid w:val="00BD1E4A"/>
    <w:rsid w:val="00BD2203"/>
    <w:rsid w:val="00BD3D7A"/>
    <w:rsid w:val="00BE0024"/>
    <w:rsid w:val="00BE0033"/>
    <w:rsid w:val="00BE136F"/>
    <w:rsid w:val="00BE3D22"/>
    <w:rsid w:val="00BE64B8"/>
    <w:rsid w:val="00BE6646"/>
    <w:rsid w:val="00BE67F2"/>
    <w:rsid w:val="00BE6E5A"/>
    <w:rsid w:val="00BF63C1"/>
    <w:rsid w:val="00BF68C9"/>
    <w:rsid w:val="00C1042B"/>
    <w:rsid w:val="00C10544"/>
    <w:rsid w:val="00C17953"/>
    <w:rsid w:val="00C17AF5"/>
    <w:rsid w:val="00C22363"/>
    <w:rsid w:val="00C22F7D"/>
    <w:rsid w:val="00C23AFC"/>
    <w:rsid w:val="00C23DA4"/>
    <w:rsid w:val="00C25FEB"/>
    <w:rsid w:val="00C345F4"/>
    <w:rsid w:val="00C34BFD"/>
    <w:rsid w:val="00C417D0"/>
    <w:rsid w:val="00C42950"/>
    <w:rsid w:val="00C442AE"/>
    <w:rsid w:val="00C472A2"/>
    <w:rsid w:val="00C52FA8"/>
    <w:rsid w:val="00C541E5"/>
    <w:rsid w:val="00C55671"/>
    <w:rsid w:val="00C57B66"/>
    <w:rsid w:val="00C603C3"/>
    <w:rsid w:val="00C61F66"/>
    <w:rsid w:val="00C64532"/>
    <w:rsid w:val="00C7196E"/>
    <w:rsid w:val="00C76D48"/>
    <w:rsid w:val="00C86949"/>
    <w:rsid w:val="00C91924"/>
    <w:rsid w:val="00CA05B1"/>
    <w:rsid w:val="00CA3F65"/>
    <w:rsid w:val="00CA5AA7"/>
    <w:rsid w:val="00CA7973"/>
    <w:rsid w:val="00CB13E6"/>
    <w:rsid w:val="00CB3671"/>
    <w:rsid w:val="00CB6492"/>
    <w:rsid w:val="00CC20B4"/>
    <w:rsid w:val="00CC22BE"/>
    <w:rsid w:val="00CC2E19"/>
    <w:rsid w:val="00CC3603"/>
    <w:rsid w:val="00CC45F3"/>
    <w:rsid w:val="00CD58C5"/>
    <w:rsid w:val="00CD7193"/>
    <w:rsid w:val="00CE16ED"/>
    <w:rsid w:val="00CE6EF2"/>
    <w:rsid w:val="00D01DC2"/>
    <w:rsid w:val="00D02196"/>
    <w:rsid w:val="00D02A2B"/>
    <w:rsid w:val="00D03766"/>
    <w:rsid w:val="00D11758"/>
    <w:rsid w:val="00D12BA5"/>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95CD7"/>
    <w:rsid w:val="00DA03AE"/>
    <w:rsid w:val="00DA1207"/>
    <w:rsid w:val="00DA2E1A"/>
    <w:rsid w:val="00DA3D1A"/>
    <w:rsid w:val="00DA4115"/>
    <w:rsid w:val="00DB052A"/>
    <w:rsid w:val="00DB09C5"/>
    <w:rsid w:val="00DB2527"/>
    <w:rsid w:val="00DB2B0A"/>
    <w:rsid w:val="00DB59EF"/>
    <w:rsid w:val="00DC46F6"/>
    <w:rsid w:val="00DC60C5"/>
    <w:rsid w:val="00DC6ADE"/>
    <w:rsid w:val="00DD024A"/>
    <w:rsid w:val="00DD14FB"/>
    <w:rsid w:val="00DD3267"/>
    <w:rsid w:val="00DE2E28"/>
    <w:rsid w:val="00DE5974"/>
    <w:rsid w:val="00DF0679"/>
    <w:rsid w:val="00DF24D3"/>
    <w:rsid w:val="00DF49AE"/>
    <w:rsid w:val="00DF60AA"/>
    <w:rsid w:val="00E01327"/>
    <w:rsid w:val="00E04A37"/>
    <w:rsid w:val="00E05585"/>
    <w:rsid w:val="00E06CE7"/>
    <w:rsid w:val="00E10C21"/>
    <w:rsid w:val="00E14BC8"/>
    <w:rsid w:val="00E20CAB"/>
    <w:rsid w:val="00E22B2A"/>
    <w:rsid w:val="00E22DA1"/>
    <w:rsid w:val="00E32166"/>
    <w:rsid w:val="00E324F4"/>
    <w:rsid w:val="00E35B5D"/>
    <w:rsid w:val="00E363C9"/>
    <w:rsid w:val="00E5280E"/>
    <w:rsid w:val="00E54203"/>
    <w:rsid w:val="00E5628B"/>
    <w:rsid w:val="00E57EBE"/>
    <w:rsid w:val="00E60E28"/>
    <w:rsid w:val="00E752FC"/>
    <w:rsid w:val="00E77066"/>
    <w:rsid w:val="00E770E2"/>
    <w:rsid w:val="00E81FE0"/>
    <w:rsid w:val="00E87ACF"/>
    <w:rsid w:val="00EA1E82"/>
    <w:rsid w:val="00EA3D0E"/>
    <w:rsid w:val="00EA42E6"/>
    <w:rsid w:val="00EA5AE1"/>
    <w:rsid w:val="00EB3177"/>
    <w:rsid w:val="00EB3D39"/>
    <w:rsid w:val="00EB55D9"/>
    <w:rsid w:val="00EB5E3B"/>
    <w:rsid w:val="00EC0921"/>
    <w:rsid w:val="00EC5E5D"/>
    <w:rsid w:val="00ED3908"/>
    <w:rsid w:val="00ED705B"/>
    <w:rsid w:val="00EE349A"/>
    <w:rsid w:val="00EE6EF1"/>
    <w:rsid w:val="00EF39CA"/>
    <w:rsid w:val="00F013C0"/>
    <w:rsid w:val="00F06133"/>
    <w:rsid w:val="00F121A6"/>
    <w:rsid w:val="00F16117"/>
    <w:rsid w:val="00F17497"/>
    <w:rsid w:val="00F21F3D"/>
    <w:rsid w:val="00F26DAF"/>
    <w:rsid w:val="00F27DD3"/>
    <w:rsid w:val="00F3191C"/>
    <w:rsid w:val="00F34435"/>
    <w:rsid w:val="00F3454D"/>
    <w:rsid w:val="00F37917"/>
    <w:rsid w:val="00F423C0"/>
    <w:rsid w:val="00F46C47"/>
    <w:rsid w:val="00F552DE"/>
    <w:rsid w:val="00F6037A"/>
    <w:rsid w:val="00F603DB"/>
    <w:rsid w:val="00F637EB"/>
    <w:rsid w:val="00F6501E"/>
    <w:rsid w:val="00F70835"/>
    <w:rsid w:val="00F70B3E"/>
    <w:rsid w:val="00F7288B"/>
    <w:rsid w:val="00F8061A"/>
    <w:rsid w:val="00F82A42"/>
    <w:rsid w:val="00F836FC"/>
    <w:rsid w:val="00F83A1D"/>
    <w:rsid w:val="00F84E6D"/>
    <w:rsid w:val="00F87258"/>
    <w:rsid w:val="00F9178E"/>
    <w:rsid w:val="00F94F2F"/>
    <w:rsid w:val="00FB19B8"/>
    <w:rsid w:val="00FB21E9"/>
    <w:rsid w:val="00FB5783"/>
    <w:rsid w:val="00FB7C03"/>
    <w:rsid w:val="00FC04B0"/>
    <w:rsid w:val="00FC174D"/>
    <w:rsid w:val="00FC2FC0"/>
    <w:rsid w:val="00FC40D6"/>
    <w:rsid w:val="00FD2228"/>
    <w:rsid w:val="00FD4D05"/>
    <w:rsid w:val="00FE0444"/>
    <w:rsid w:val="00FF1473"/>
    <w:rsid w:val="00FF3DFB"/>
    <w:rsid w:val="00FF5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467DA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B1108C"/>
    <w:rPr>
      <w:sz w:val="24"/>
    </w:rPr>
  </w:style>
  <w:style w:type="paragraph" w:customStyle="1" w:styleId="Blockquote">
    <w:name w:val="Blockquote"/>
    <w:basedOn w:val="Normal"/>
    <w:link w:val="BlockquoteChar"/>
    <w:qFormat/>
    <w:rsid w:val="00B1108C"/>
    <w:pPr>
      <w:keepNext/>
      <w:ind w:left="720" w:right="720"/>
      <w:outlineLvl w:val="3"/>
    </w:pPr>
    <w:rPr>
      <w:szCs w:val="24"/>
    </w:rPr>
  </w:style>
  <w:style w:type="character" w:customStyle="1" w:styleId="BlockquoteChar">
    <w:name w:val="Blockquote Char"/>
    <w:link w:val="Blockquote"/>
    <w:rsid w:val="00B1108C"/>
    <w:rPr>
      <w:sz w:val="24"/>
      <w:szCs w:val="24"/>
    </w:rPr>
  </w:style>
  <w:style w:type="character" w:styleId="CommentReference">
    <w:name w:val="annotation reference"/>
    <w:basedOn w:val="DefaultParagraphFont"/>
    <w:rsid w:val="00017BFE"/>
    <w:rPr>
      <w:sz w:val="16"/>
      <w:szCs w:val="16"/>
    </w:rPr>
  </w:style>
  <w:style w:type="paragraph" w:styleId="CommentText">
    <w:name w:val="annotation text"/>
    <w:basedOn w:val="Normal"/>
    <w:link w:val="CommentTextChar"/>
    <w:rsid w:val="00017BFE"/>
    <w:rPr>
      <w:sz w:val="20"/>
    </w:rPr>
  </w:style>
  <w:style w:type="character" w:customStyle="1" w:styleId="CommentTextChar">
    <w:name w:val="Comment Text Char"/>
    <w:basedOn w:val="DefaultParagraphFont"/>
    <w:link w:val="CommentText"/>
    <w:rsid w:val="00017BFE"/>
  </w:style>
  <w:style w:type="paragraph" w:styleId="CommentSubject">
    <w:name w:val="annotation subject"/>
    <w:basedOn w:val="CommentText"/>
    <w:next w:val="CommentText"/>
    <w:link w:val="CommentSubjectChar"/>
    <w:rsid w:val="00017BFE"/>
    <w:rPr>
      <w:b/>
      <w:bCs/>
    </w:rPr>
  </w:style>
  <w:style w:type="character" w:customStyle="1" w:styleId="CommentSubjectChar">
    <w:name w:val="Comment Subject Char"/>
    <w:basedOn w:val="CommentTextChar"/>
    <w:link w:val="CommentSubject"/>
    <w:rsid w:val="00017B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574</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2020-07-22T15:26:00Z</dcterms:created>
  <dcterms:modified xsi:type="dcterms:W3CDTF">2020-07-22T17:26:00Z</dcterms:modified>
</cp:coreProperties>
</file>